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bookmarkStart w:id="0" w:name="_GoBack"/>
      <w:bookmarkEnd w:id="0"/>
      <w:r w:rsidRPr="00D17AB7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Приложение № 9 к приказу</w:t>
      </w:r>
    </w:p>
    <w:p w:rsid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</w:pPr>
      <w:r w:rsidRPr="00D17AB7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№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 xml:space="preserve"> </w:t>
      </w:r>
      <w:r>
        <w:rPr>
          <w:rFonts w:eastAsia="Times New Roman" w:cs="mesNewRomanPSMT"/>
          <w:color w:val="000000"/>
          <w:sz w:val="24"/>
          <w:szCs w:val="24"/>
        </w:rPr>
        <w:t>__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/1</w:t>
      </w:r>
      <w:r w:rsidRPr="00D17AB7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 xml:space="preserve"> от</w:t>
      </w: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 xml:space="preserve"> 1</w:t>
      </w:r>
      <w:r>
        <w:rPr>
          <w:rFonts w:eastAsia="Times New Roman" w:cs="mesNewRomanPSMT"/>
          <w:color w:val="000000"/>
          <w:sz w:val="24"/>
          <w:szCs w:val="24"/>
        </w:rPr>
        <w:t>7</w:t>
      </w:r>
      <w:r w:rsidRPr="00D17AB7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.03.2015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 w:val="x-none"/>
        </w:rPr>
      </w:pPr>
      <w:r w:rsidRPr="00D17AB7"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 w:val="x-none"/>
        </w:rPr>
        <w:t>ПОЛОЖЕНИЕ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 w:val="x-none"/>
        </w:rPr>
      </w:pPr>
      <w:r w:rsidRPr="00D17AB7"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 w:val="x-none"/>
        </w:rPr>
        <w:t>О КОМИССИИ ПО УРЕГУЛИРОВАНИЮ СПОРОВ МЕЖДУ УЧАСТНИКАМИ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-BoldMT"/>
          <w:b/>
          <w:color w:val="000000"/>
          <w:sz w:val="24"/>
          <w:szCs w:val="24"/>
        </w:rPr>
      </w:pPr>
      <w:r w:rsidRPr="00D17AB7"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  <w:lang w:val="x-none"/>
        </w:rPr>
        <w:t xml:space="preserve">ОБРАЗОВАТЕЛЬНЫХ ОТНОШЕНИЙ В </w:t>
      </w:r>
      <w:r w:rsidRPr="00D17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МАУ ДО НИЖНЕТАВДИНСОГО МУНИЦИПАЛЬНОГО РАЙОНА «ДЮСШ»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 xml:space="preserve">1.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Настоящим Положением определяется порядок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деятельности комиссии по урегулир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ованию споров между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образовательных отношений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» (далее Учреждение)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случаях возникновения конфликта интересов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гического работника,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локальных нормативных актов Учреждения, обжалования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ешений о применении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обучающимся дисциплинарного взыскания (далее -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иссия), образуемая в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соответствии с Федеральным законом от 29.12.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2012 № 273-ФЗ «Об образовании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Российской Федерации».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 Комиссия в своей деятельности руководствуются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нституцией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Федерации, федеральными конституционными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, федеральными законами,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Президента Российской Федерации и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Российской Федерации,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Положением, а также муниципальными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ативными актами, муниципальными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правовыми актами, актами иных государственных органов.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3. Основной задачей комиссии является: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защита обучающимися,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(законными представителями) несовершен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нолетних обучающихся своих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самостоятельно или через своих представителей в случаях возник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новения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интересов педагогического работника, примене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локальных нормативных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Учреждения, обжалования решений о применени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к обучающимся дисциплинарного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взыскания.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 Конфликт интересов педагогического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тника - ситуация, при которой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педагогического работника при осуществлении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возникает личная заинтересованность в получени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материальной выгоды или 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преимущества и которая влияет или может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влиять на надлежащее 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педагогическим работником профессиональных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нностей вследствие противоречия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между его личной заинтересованностью и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ересами обучающегося,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(законных представителей) несовершеннолетних обучающихся.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 Комиссия рассматривают вопросы, связанные: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а) с реализацией права граждан на образование;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б) с урегулированием споров между участниками образовательных отношений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случаях возникновения конфликта интересов педагогического работника;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в) с применением локальных нормативных актов;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г) с обжалованием решений о применении к обучающимся дисциплинарного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взыскания;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д) с выполнением работником учреждения трудовых обязанностей;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е) с рассмотрением обращений о наличии или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отсутствии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педагогического работника.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 Состав Комиссии утверждается приказом директора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ения из равного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представителей: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родителей (законных представителей) несовершеннолетних обучающихся – 3 чел.;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работников Учреждения – 3 чел.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6. В состав Комиссии входят председатель комиссии, его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ь, назначаемый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решением Комиссии из числа членов комиссии, 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арь и члены комиссии. Все 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Комиссии при принятии решений обладают равными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вами. В отсутствие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комиссии его обязанности исполняет заместитель председателя комиссии.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7. Состав комиссии формируется таким образом, чтобы исключить возможность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возникновения конфликта интересов,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мог бы повлиять на принимаемые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Комиссией решения.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6. Заседание Комиссии считается правомочным,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ли на нем присутствует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двух третей от общего числа членов Комиссии.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ние заседаний с участием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членов Комиссии работников Учреждения недопустимо.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7. При возникновении прямой или косвенной личной заинтересованности члена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Комиссии, которая может привести к конфликту интересов при рассм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отрении вопроса,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включенного в повестку дня заседания комиссии, он 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зан до начала заседания заявить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 этом. В таком случае соответствующий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 комиссии не принимает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рассмотрении указанного вопроса.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8. Основаниями для проведения заседания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является обращение (заявление)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представителей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несовершеннолетних обучающихся, работников Учр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еждения, информации, содержащей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основания для проведения заседания комиссии. Комиссия не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матривает сообщения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 преступлениях и административных правонарушения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х, а также анонимные обращения,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 проводит проверки по фактам нарушения служебной дисциплины.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9. Председатель Комиссии при поступлении к нему обращения (заявления) лиц,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указанных в пункте 8 настоящего Положения,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мации, содержащей основания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проведения заседания Комиссии: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а) в 3-дневный срок назначает дату заседания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миссии. При этом дата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комиссии не может быть назначена позднее семи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ей со дня поступления указанной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информации;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б) организует ознакомление работника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ия, в отношении которого Комис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сией рассматривается один из вопросов, указанных в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кте 4 настоящего Положения,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представителя, членов Комиссии и других лиц,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твующих в заседании Комиссии,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информацией, поступившей в Комиссию;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 xml:space="preserve">в) рассматривает ходатайства, принимает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 их удовлетворении (об 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удовлетворении) и о рассмотрении (об отказе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рассмотрении) в ходе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Комиссии дополнительных материалов.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10. Заседание Комиссии проводится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исутствии работника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в отношении которого рассматривается 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 вопросов, указанных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8 настоящего Положения. При наличии письменн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ой просьбы работника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 рассмотрении указанного вопроса без его участия заседание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иссии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его отсутствие. В случае неявки работника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чреждения или его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заседание Комиссии при отсутствии письменн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ой просьбы работника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 рассмотрении указанного вопроса без его участия рассмотрение вопроса откладывается.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случае вторичной неявки работника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чреждения или его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без уважительных причин Комиссия может принять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шение о рассмотрении 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вопроса в отсутствие работника Учреждения.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11. На заседании Комиссии заслушиваются пояснения работника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реждения (с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согласия) и иных лиц, рассматриваются материалы по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уществу предъявляемых работнику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учреждения претензий, а также дополнительные материалы.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12. Члены Комиссии и лица, участвовавшие в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заседании, не вправе разглашать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сведения, ставшие им известными в ходе работы Комиссии.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13. По итогам рассмотрения вопросов,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пункте 4 настоящего Положения,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Комиссия принимает одно из следующих решений: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а) установить, что работник соблюдал 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об урегулировании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интересов;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б) установить, что работник не соблюдал 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об урегулировании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интересов. В этом случае Комиссия рекоменду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ет директору Учреждения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работнику Учреждения на недопустимость нарушен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ия требований об урегулировании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конфликта интересов либо применить к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нику Учреждения конкретную меру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ответственности.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14. По итогам рассмотрения вопросов, предусмотренных пунктом 4 настоящего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Положения, при наличии к тому оснований Комиссия может принять иное, чем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предусмотрено пунктом 13 настоящего Положения,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ние. Основания и мотивы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принятия такого решения должны быть отражены в протоколе заседания Комиссии.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15. Решения Комиссии по вопросам,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пункте 4 настоящего Положения,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принимаются тайным голосованием (если комиссия не примет иное решение) простым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большинством голосов присутствующих на заседании членов Комиссии.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16. Решения Комиссии оформляются протоко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лами, которые подписывают 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комиссии, принимавшие участие в ее заседании. Решения комиссии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обязательным для всех участников образовательных отношений в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Учреждении и подлежат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исполнению в сроки, предусмотренные указанным решением.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17. В протоколе заседания Комиссии указываются: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а) дата заседания Комиссии, фамилии, имена,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чества членов Комиссии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лиц, присутствующих на заседании;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б) формулировка каждого из рассматриваемых на заседании Комиссии вопросов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 указанием фамилии, имени, отчества, должности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ботника Учреждения,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которого рассматривается один из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указанных в пункте 4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Положения;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в) предъявляемые к работнику Учреждения прете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нзии, материалы, на которых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основываются;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г) содержание пояснений работника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ждения и других лиц по существу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предъявляемых претензий;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д) фамилии, имена, отчества выступивших на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седании лиц и краткое изложение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их выступлений;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е) источник информации, содержащей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ования для проведения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комиссии, дата поступления информации в Учреждение;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ж) другие сведения;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з) результаты голосования;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и) решение и обоснование его принятия.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18. Член Комиссии, несогласный с ее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ием, вправе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изложить свое мнение, которое подлежит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тельному приобщению к протоколу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заседания Комиссии и с которым должен быть ознакомлен работник Учреждения.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19. Копии протокола заседания Комиссии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3-дневный срок со дня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направляются директору Учреждения, полностью 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виде выписок из него работнику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Учреждения, а также по решению Комиссии - иным заинтересованным лицам.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20. Копия протокола заседания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или выписка из него приобщается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 личному делу работника, в отношении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 рассмотрен один из вопросов,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указанных в пункте 4 настоящего Положения.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21. Решение Комиссии по урегулир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ованию споров между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образовательных отношений может быть обжаловано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установленном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Российской Федерации порядке.</w:t>
      </w:r>
    </w:p>
    <w:p w:rsidR="00D17AB7" w:rsidRPr="00D17AB7" w:rsidRDefault="00D17AB7" w:rsidP="00D17AB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22. Организационно-техническое и документац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ионное обеспечение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Комиссии, а также информирование членов комиссии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вопросах, включенных в повестку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дня, о дате, времени и месте проведения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я, ознакомление членов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 материалами, представляемыми для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суждения на заседании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AB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осуществляются секретарем Комиссии.</w:t>
      </w:r>
    </w:p>
    <w:p w:rsidR="00EB3E68" w:rsidRPr="00D17AB7" w:rsidRDefault="00EB3E68" w:rsidP="00D1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E68" w:rsidRPr="00D17AB7" w:rsidSect="00490E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B7"/>
    <w:rsid w:val="00B74E83"/>
    <w:rsid w:val="00D17AB7"/>
    <w:rsid w:val="00E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2</cp:revision>
  <dcterms:created xsi:type="dcterms:W3CDTF">2015-04-21T06:23:00Z</dcterms:created>
  <dcterms:modified xsi:type="dcterms:W3CDTF">2015-04-21T06:23:00Z</dcterms:modified>
</cp:coreProperties>
</file>