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5B" w:rsidRPr="008D325B" w:rsidRDefault="008D325B" w:rsidP="008D325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дополнительной предпрофессиональной программы по хоккею</w:t>
      </w:r>
      <w:bookmarkStart w:id="0" w:name="_GoBack"/>
      <w:bookmarkEnd w:id="0"/>
    </w:p>
    <w:p w:rsidR="008D325B" w:rsidRDefault="008D325B" w:rsidP="008D32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по хоккею (далее – Программа) соответствует 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по группе видов спорта «командные игровые» и к срокам обучения по этим программам, учитывает требования федерального государственного стандарта спортивной подготовки по виду спорта хоккей, возрастные и индивидуальные особенности обучающихся.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процессе многолетней тренировки чрезвычайно важна рациональная система применения тренировочных и соревновательных нагрузок. Она строится на основе следующих методических положений: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ориентация уровней нагрузок юных спортсменов на соответствующие показатели, достигнутые сильнейшими спортсменами;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увеличение темпов роста нагрузок от этапа начальной спортивной специализации на последующих этапах;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соответствие уровня тренировочных и соревновательных нагрузок возрастным особенностям и уровню подготовленности юных спортсменов; </w:t>
      </w:r>
    </w:p>
    <w:p w:rsidR="008D325B" w:rsidRDefault="008D325B" w:rsidP="008D325B">
      <w:pPr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учет закономерностей развития и взаимосвязи различных систем растущего организма спортсмена.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учебном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плане часы распределены не только по годам и этапам обучения, но и по времени на основные предметные области: теория и методика физической культуры и спорта, физическая подготовка (общая и специальная), избранный вид спорта (техническая, тактическая и интегральная подготовка, психологическая подготовка, инструкторская и судейская практика, восстановительные мероприятия и медицинское обследование, участие в соревнованиях, итоговая и промежуточная аттестация), другие виды спорта и подвижные игры.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Методическая часть учебной программы включает учебный материал по основным предметным областям, его распределение по годам обучения и в годовом цикле; рекомендуемые объемы тренировочных и соревновательных нагрузок и планирование спортивных результатов по годам обучения; а также содержит практические материалы и методические рекомендации по проведению тренировочных занятий. </w:t>
      </w:r>
    </w:p>
    <w:p w:rsidR="008D325B" w:rsidRPr="00846AFA" w:rsidRDefault="008D325B" w:rsidP="008D3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AFA">
        <w:rPr>
          <w:rFonts w:ascii="Times New Roman" w:eastAsia="Times New Roman" w:hAnsi="Times New Roman" w:cs="Times New Roman"/>
          <w:sz w:val="28"/>
          <w:szCs w:val="28"/>
        </w:rPr>
        <w:t>Контроль является составной частью подготовки юных хоккеистов и одной из функций управления тренировочным процессом.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Результатами освоения Программы является приобретение обучающимися следующих знаний, умений и навыков в предметных областях: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теории и методики физической культуры и спорта: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история развития избранного вида спорта;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место и роль физической культуры и спорта в современном обществе;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основы спортивной подготовки и тренировочного процесса;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- основы законодательства в сфере физической культуры и спорта (правила хоккея, требования, нормы и условия их выполнения для присвоения спортивных разрядов и званий по хоккею; федеральный стандарт спортивной подготовки по хоккею;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необходимые сведения о строении и функциях организма человека;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гигиенические знания, умения и навыки;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режим дня, закаливание организма, здоровый образ жизни; </w:t>
      </w:r>
    </w:p>
    <w:p w:rsidR="008D325B" w:rsidRDefault="008D325B" w:rsidP="008D32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основы спортивного питания;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требования к оборудованию, инвентарю и спортивной экипировке;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требования техники безопасности при занятиях волейболом.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общей и специальной физической подготовки: </w:t>
      </w:r>
    </w:p>
    <w:p w:rsidR="008D325B" w:rsidRDefault="008D325B" w:rsidP="008D32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освоение комплексов физических упражнений;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развитие основных физических качеств и их гармоничное сочетание применительно к специфике занятий хоккеем;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избранного вида спорта: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овладение основами техники и тактики в хоккее;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приобретение соревновательного опыта путем участия в спортивных соревнованиях;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повышение уровня функциональной подготовленности;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освоение соответствующих возрасту, полу и уровню подготовленности занимающихся тренировочных и соревновательных нагрузок;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выполнение требований, норм и условий их выполнения для присвоения спортивных разрядов и званий по хоккею.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 xml:space="preserve">в области других видов спорта и подвижных игр: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умение точно и своевременно выполнять задания, связанные с обязательными для всех в подвижных играх правилами;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умение развивать профессионально необходимые физические качества в хоккее средствами других видов спорта и подвижных игр;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умение соблюдать требования техники безопасности при самостоятельном выполнении упражнений; </w:t>
      </w:r>
    </w:p>
    <w:p w:rsidR="008D325B" w:rsidRDefault="008D325B" w:rsidP="008D32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навыки сохранения собственной физической формы. </w:t>
      </w:r>
    </w:p>
    <w:p w:rsidR="00FE796C" w:rsidRDefault="00FE796C"/>
    <w:sectPr w:rsidR="00FE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B"/>
    <w:rsid w:val="008D325B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719</Words>
  <Characters>4104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2017-10-27T06:41:00Z</dcterms:created>
  <dcterms:modified xsi:type="dcterms:W3CDTF">2017-10-27T06:43:00Z</dcterms:modified>
</cp:coreProperties>
</file>