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1B024F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дополнительной предпрофессиональной программы по </w:t>
      </w:r>
      <w:r w:rsidR="00B072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хоккею </w:t>
      </w:r>
    </w:p>
    <w:p w:rsidR="001B024F" w:rsidRDefault="001B024F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«Теория и методика физической культуры и спорта»</w:t>
      </w:r>
    </w:p>
    <w:p w:rsidR="001B024F" w:rsidRDefault="001B024F" w:rsidP="001B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1B024F" w:rsidRDefault="001B024F" w:rsidP="001B024F">
      <w:pPr>
        <w:pStyle w:val="Default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B072B1" w:rsidRDefault="00B072B1" w:rsidP="00B072B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B072B1" w:rsidRDefault="00B072B1" w:rsidP="00B072B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Специальная физическая подготовка направлена </w:t>
      </w:r>
      <w:proofErr w:type="gramStart"/>
      <w:r w:rsidRPr="00BF0A27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 качества и функциональные системы, которые непосредственно отвечают за успешное ведение соревновательной деятельности.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«Техническая подготовка»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 xml:space="preserve">Основные </w:t>
      </w:r>
      <w:r w:rsidRPr="00DC7B16">
        <w:rPr>
          <w:rStyle w:val="a5"/>
          <w:sz w:val="28"/>
          <w:szCs w:val="28"/>
        </w:rPr>
        <w:t>задачи технической подготовки</w:t>
      </w:r>
      <w:r w:rsidRPr="00DC7B16">
        <w:rPr>
          <w:sz w:val="28"/>
          <w:szCs w:val="28"/>
        </w:rPr>
        <w:t xml:space="preserve"> спортсмена: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 xml:space="preserve">1) увеличение объёма и разнообразия </w:t>
      </w:r>
      <w:hyperlink r:id="rId6" w:history="1">
        <w:r w:rsidRPr="00B072B1">
          <w:rPr>
            <w:rStyle w:val="a6"/>
            <w:rFonts w:eastAsia="Constantia"/>
            <w:color w:val="auto"/>
            <w:sz w:val="28"/>
            <w:szCs w:val="28"/>
            <w:u w:val="none"/>
          </w:rPr>
          <w:t>двигательных умений и навыков</w:t>
        </w:r>
      </w:hyperlink>
      <w:r w:rsidRPr="00B072B1">
        <w:rPr>
          <w:sz w:val="28"/>
          <w:szCs w:val="28"/>
        </w:rPr>
        <w:t>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2) достижение высокой стабильности и рациональной вариативности;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3) последовательное превращение освоенных приёмов в целесообразные и эффективные соревновательные действия;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4) усовершенствование структуры двигательных действий, их динамики и кинематики с учётом индивидуальных особенностей спортсменов;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5) повышение надёжности и результативности технических действий спортсмена в экстремальных соревновательных условиях.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«Тактическая подготовка»</w:t>
      </w:r>
    </w:p>
    <w:p w:rsidR="00B072B1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целесообразные, согласованные действия игроков, направленные на достижение победы в соревнованиях.</w:t>
      </w:r>
    </w:p>
    <w:p w:rsidR="00B072B1" w:rsidRPr="00155C6C" w:rsidRDefault="00B072B1" w:rsidP="00B072B1">
      <w:pPr>
        <w:tabs>
          <w:tab w:val="left" w:pos="1584"/>
          <w:tab w:val="left" w:pos="4176"/>
          <w:tab w:val="left" w:pos="4848"/>
          <w:tab w:val="left" w:pos="8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55C6C">
        <w:rPr>
          <w:rFonts w:ascii="Times New Roman" w:eastAsia="Times New Roman" w:hAnsi="Times New Roman" w:cs="Times New Roman"/>
          <w:sz w:val="28"/>
          <w:szCs w:val="23"/>
        </w:rPr>
        <w:t>Задачи тактической подготовки юных хоккеистов:</w:t>
      </w:r>
    </w:p>
    <w:p w:rsidR="00B072B1" w:rsidRPr="00527652" w:rsidRDefault="00B072B1" w:rsidP="00B072B1">
      <w:pPr>
        <w:tabs>
          <w:tab w:val="left" w:pos="142"/>
          <w:tab w:val="left" w:pos="567"/>
          <w:tab w:val="left" w:pos="709"/>
          <w:tab w:val="left" w:pos="851"/>
          <w:tab w:val="left" w:pos="1584"/>
          <w:tab w:val="left" w:pos="4176"/>
          <w:tab w:val="left" w:pos="4848"/>
          <w:tab w:val="left" w:pos="8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5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652">
        <w:rPr>
          <w:rFonts w:ascii="Times New Roman" w:eastAsia="Times New Roman" w:hAnsi="Times New Roman" w:cs="Times New Roman"/>
          <w:sz w:val="28"/>
          <w:szCs w:val="28"/>
        </w:rPr>
        <w:t>обучить спортсменов возможно полнее реализовать в соревновательной деятельности свои возможности;</w:t>
      </w:r>
    </w:p>
    <w:p w:rsidR="00B072B1" w:rsidRPr="00527652" w:rsidRDefault="00B072B1" w:rsidP="00B072B1">
      <w:pPr>
        <w:tabs>
          <w:tab w:val="left" w:pos="142"/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5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652">
        <w:rPr>
          <w:rFonts w:ascii="Times New Roman" w:eastAsia="Times New Roman" w:hAnsi="Times New Roman" w:cs="Times New Roman"/>
          <w:sz w:val="28"/>
          <w:szCs w:val="28"/>
        </w:rPr>
        <w:t xml:space="preserve">развить у юных хоккеистов способность быстро и рационально переключаться с одних тактических построений на другие в зависимости от изменений игровой обстановки и игры соперника. На этом этапе, в отличие от предыдущих, дальнейшее совершенствование индивидуальных и групповых тактических действий осуществляется в рамках наигрывания </w:t>
      </w:r>
      <w:r w:rsidRPr="00527652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определенных тактических систем, с более строгим выполнением функциональных обязанностей в соответствии с игровым амплуа.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«Интегральная подготовка»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интегральной подготовки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совершенствование взаимосвязи всех сторон подготовки; реализация задач физической, технической, тактической и психологической подготовки в единстве; повышение работоспособности игроков в процессе закрепления достигнутых функциональных возможностей, дальнейшего повышения тренировочной нагрузки; достижение стабильности игровых навыков в условиях соревнований; накопление игрового опыта.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Главными методами интегральной подготовки являются игровой, соревновательный и метод сопряженных воздействий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 Высшей формой интегральной подготовки являются спортивные соревнования.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«Психологическая подготовка»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 сп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ортсмена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 </w:t>
      </w:r>
    </w:p>
    <w:p w:rsidR="003F11ED" w:rsidRDefault="003F11ED" w:rsidP="003F11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«Инструкторская и судейская практика»</w:t>
      </w:r>
    </w:p>
    <w:p w:rsidR="00B072B1" w:rsidRPr="00E7384A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t xml:space="preserve">Инструкторская и судейская практика направлена на освоение элементарных умений и навыков ведения учебной работы и судейства соревнований. Она проводится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384A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384A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E7384A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учебно-тренировочных групп. Учащиеся этих групп готовятся к роли инструктора, помощника тренера в организации и проведении занятий и соревнований в качестве судей.</w:t>
      </w:r>
    </w:p>
    <w:p w:rsidR="00B072B1" w:rsidRPr="00E7384A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t>В содержание учебной работы входит освоение следующих умений и навыков:</w:t>
      </w:r>
    </w:p>
    <w:p w:rsidR="00B072B1" w:rsidRPr="00E7384A" w:rsidRDefault="00B072B1" w:rsidP="00B072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t>знание терминологии, принятой в хоккее;</w:t>
      </w:r>
    </w:p>
    <w:p w:rsidR="00B072B1" w:rsidRPr="00E7384A" w:rsidRDefault="00B072B1" w:rsidP="00B072B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t>подача команд на организацию занятий, построение и перестроение группы на месте и в движении;</w:t>
      </w:r>
    </w:p>
    <w:p w:rsidR="00B072B1" w:rsidRPr="00E7384A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84A">
        <w:rPr>
          <w:rFonts w:ascii="Times New Roman" w:eastAsia="Times New Roman" w:hAnsi="Times New Roman" w:cs="Times New Roman"/>
          <w:sz w:val="28"/>
          <w:szCs w:val="28"/>
        </w:rPr>
        <w:t>умение наблюдать и анализировать выполнение приемов игры учащимися;</w:t>
      </w:r>
    </w:p>
    <w:p w:rsidR="00B072B1" w:rsidRPr="00E7384A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84A">
        <w:rPr>
          <w:rFonts w:ascii="Times New Roman" w:eastAsia="Times New Roman" w:hAnsi="Times New Roman" w:cs="Times New Roman"/>
          <w:sz w:val="28"/>
          <w:szCs w:val="28"/>
        </w:rPr>
        <w:t>определить ошибку при выполнении приема партнером и указать пути ее исправления;</w:t>
      </w:r>
    </w:p>
    <w:p w:rsidR="00B072B1" w:rsidRPr="00E7384A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84A">
        <w:rPr>
          <w:rFonts w:ascii="Times New Roman" w:eastAsia="Times New Roman" w:hAnsi="Times New Roman" w:cs="Times New Roman"/>
          <w:sz w:val="28"/>
          <w:szCs w:val="28"/>
        </w:rPr>
        <w:t>составить комплекс упражнений по проведению разминки;</w:t>
      </w:r>
    </w:p>
    <w:p w:rsidR="00B072B1" w:rsidRPr="00E7384A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4A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84A">
        <w:rPr>
          <w:rFonts w:ascii="Times New Roman" w:eastAsia="Times New Roman" w:hAnsi="Times New Roman" w:cs="Times New Roman"/>
          <w:sz w:val="28"/>
          <w:szCs w:val="28"/>
        </w:rPr>
        <w:t>составить конспект занятия и провести его с учащимися младших групп под наблюдением тренера.</w:t>
      </w:r>
    </w:p>
    <w:p w:rsidR="003F11ED" w:rsidRPr="00336EA5" w:rsidRDefault="003F11ED" w:rsidP="00336EA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336EA5" w:rsidRPr="00336EA5">
        <w:rPr>
          <w:rFonts w:ascii="Times New Roman" w:hAnsi="Times New Roman" w:cs="Times New Roman"/>
          <w:b/>
          <w:bCs/>
          <w:sz w:val="28"/>
          <w:szCs w:val="28"/>
        </w:rPr>
        <w:t>Другие виды спорта и подвижные игры</w:t>
      </w: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B072B1" w:rsidRPr="00BF0A27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уровня подготовки юных хоккеистов в тренировочный процесс должны входить элементы </w:t>
      </w:r>
      <w:proofErr w:type="gramStart"/>
      <w:r w:rsidRPr="00BF0A2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видов спорта.</w:t>
      </w:r>
    </w:p>
    <w:p w:rsidR="00B072B1" w:rsidRPr="00BF0A27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Внедрение в процесс подготовки </w:t>
      </w:r>
      <w:proofErr w:type="gramStart"/>
      <w:r w:rsidRPr="00BF0A2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 видов спорта обеспечивает уклонение от монотонной тренировочной деятельности, способствует повышению психологического состояния обучающихся и получению удовольствия от занятия спортом.</w:t>
      </w:r>
    </w:p>
    <w:p w:rsidR="00B072B1" w:rsidRPr="00BF0A27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>В процессе подготовки хоккеистов используют: гимнастику, акробатику, легкую атлетику, подвижные и спортивные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A27">
        <w:rPr>
          <w:rFonts w:ascii="Times New Roman" w:eastAsia="Times New Roman" w:hAnsi="Times New Roman" w:cs="Times New Roman"/>
          <w:sz w:val="28"/>
          <w:szCs w:val="28"/>
        </w:rPr>
        <w:t>игры, требующие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A27">
        <w:rPr>
          <w:rFonts w:ascii="Times New Roman" w:eastAsia="Times New Roman" w:hAnsi="Times New Roman" w:cs="Times New Roman"/>
          <w:sz w:val="28"/>
          <w:szCs w:val="28"/>
        </w:rPr>
        <w:t>умения быстро переходить от одних действий к другим, сообразовывая их с действиями прочих учащихся.</w:t>
      </w:r>
    </w:p>
    <w:p w:rsidR="00B072B1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Важная роль в системе подготовки отводиться подвижным и спортивным играм, как средству всестороннего воспитания хоккеистов. Систематическое проведение различных игр позволяет комплексно воздействовать на организм и на все стороны личности: в игре одновременно осуществляется физическое, умственное, нравственное, эстетическое и трудовое воспитание. </w:t>
      </w:r>
    </w:p>
    <w:p w:rsidR="00B072B1" w:rsidRPr="00BF0A27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>Применение в процессе подготовки элементов других видов спорта способствует повышению уровня тренированности. Хоккеисты получают представление об основных компонентах всякого движения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A27">
        <w:rPr>
          <w:rFonts w:ascii="Times New Roman" w:eastAsia="Times New Roman" w:hAnsi="Times New Roman" w:cs="Times New Roman"/>
          <w:sz w:val="28"/>
          <w:szCs w:val="28"/>
        </w:rPr>
        <w:t>направлении, амплитуде, напряжении, ритме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A27">
        <w:rPr>
          <w:rFonts w:ascii="Times New Roman" w:eastAsia="Times New Roman" w:hAnsi="Times New Roman" w:cs="Times New Roman"/>
          <w:sz w:val="28"/>
          <w:szCs w:val="28"/>
        </w:rPr>
        <w:t>и приучаются сознательно управлять движениям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A27">
        <w:rPr>
          <w:rFonts w:ascii="Times New Roman" w:eastAsia="Times New Roman" w:hAnsi="Times New Roman" w:cs="Times New Roman"/>
          <w:sz w:val="28"/>
          <w:szCs w:val="28"/>
        </w:rPr>
        <w:t>и своего тела.</w:t>
      </w:r>
    </w:p>
    <w:p w:rsidR="00624D8A" w:rsidRDefault="00624D8A" w:rsidP="00ED0D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17A"/>
    <w:multiLevelType w:val="hybridMultilevel"/>
    <w:tmpl w:val="15C8EF3A"/>
    <w:lvl w:ilvl="0" w:tplc="AEEAC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1B024F"/>
    <w:rsid w:val="00336EA5"/>
    <w:rsid w:val="003F11ED"/>
    <w:rsid w:val="00624D8A"/>
    <w:rsid w:val="00B072B1"/>
    <w:rsid w:val="00ED0D48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2B1"/>
    <w:rPr>
      <w:b/>
      <w:bCs/>
    </w:rPr>
  </w:style>
  <w:style w:type="character" w:styleId="a6">
    <w:name w:val="Hyperlink"/>
    <w:basedOn w:val="a0"/>
    <w:uiPriority w:val="99"/>
    <w:semiHidden/>
    <w:unhideWhenUsed/>
    <w:rsid w:val="00B07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2B1"/>
    <w:rPr>
      <w:b/>
      <w:bCs/>
    </w:rPr>
  </w:style>
  <w:style w:type="character" w:styleId="a6">
    <w:name w:val="Hyperlink"/>
    <w:basedOn w:val="a0"/>
    <w:uiPriority w:val="99"/>
    <w:semiHidden/>
    <w:unhideWhenUsed/>
    <w:rsid w:val="00B0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e.ru/a/dvigatelnye_umeniya_i_navyki_kak_predmet_obucheniya_v_fizicheskom_vospita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dcterms:created xsi:type="dcterms:W3CDTF">2017-10-31T08:32:00Z</dcterms:created>
  <dcterms:modified xsi:type="dcterms:W3CDTF">2017-10-31T09:36:00Z</dcterms:modified>
</cp:coreProperties>
</file>